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D31250">
        <w:rPr>
          <w:rStyle w:val="normaltextrun"/>
          <w:shd w:val="clear" w:color="auto" w:fill="FFFFFF"/>
        </w:rPr>
        <w:t xml:space="preserve">22.04.2020 tarihli Resmi Gazetede yayımlanan ilanda yer alan görev </w:t>
      </w:r>
      <w:r w:rsidR="00533C1E">
        <w:t xml:space="preserve">yapacağım </w:t>
      </w:r>
      <w:r w:rsidR="00BD7740">
        <w:t>ana</w:t>
      </w:r>
      <w:r w:rsidR="00533C1E">
        <w:t xml:space="preserve">bilim dalında </w:t>
      </w:r>
      <w:r w:rsidR="00D31250">
        <w:t>çalışmama</w:t>
      </w:r>
      <w:bookmarkStart w:id="0" w:name="_GoBack"/>
      <w:bookmarkEnd w:id="0"/>
      <w:r>
        <w:t xml:space="preserve">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31250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Sibel Duygun</cp:lastModifiedBy>
  <cp:revision>5</cp:revision>
  <cp:lastPrinted>2020-03-25T10:57:00Z</cp:lastPrinted>
  <dcterms:created xsi:type="dcterms:W3CDTF">2020-03-25T10:58:00Z</dcterms:created>
  <dcterms:modified xsi:type="dcterms:W3CDTF">2020-05-21T07:15:00Z</dcterms:modified>
</cp:coreProperties>
</file>